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2F" w:rsidRDefault="00785D2F">
      <w:r>
        <w:rPr>
          <w:noProof/>
          <w:sz w:val="26"/>
          <w:szCs w:val="26"/>
        </w:rPr>
        <w:drawing>
          <wp:inline distT="0" distB="0" distL="0" distR="0" wp14:anchorId="764BEFA4" wp14:editId="5A356C2D">
            <wp:extent cx="5943600" cy="1247775"/>
            <wp:effectExtent l="0" t="0" r="0" b="9525"/>
            <wp:docPr id="1" name="Picture 1" descr="cid:image003.jpg@01D2E8E9.6177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E8E9.61772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t xml:space="preserve">Mercedes </w:t>
      </w:r>
      <w:proofErr w:type="spellStart"/>
      <w:r>
        <w:t>Platz</w:t>
      </w:r>
      <w:proofErr w:type="spellEnd"/>
      <w:r>
        <w:t xml:space="preserve"> </w:t>
      </w:r>
      <w:r w:rsidRPr="00785D2F">
        <w:t xml:space="preserve">Facts and Figures  </w:t>
      </w:r>
    </w:p>
    <w:bookmarkEnd w:id="0"/>
    <w:p w:rsidR="00785D2F" w:rsidRDefault="00785D2F">
      <w:r w:rsidRPr="00785D2F">
        <w:t xml:space="preserve">In Berlin the Anschutz Entertainment Group (AEG) has committed 200 million Euros to the development Mercedes </w:t>
      </w:r>
      <w:proofErr w:type="spellStart"/>
      <w:r w:rsidRPr="00785D2F">
        <w:t>Platz</w:t>
      </w:r>
      <w:proofErr w:type="spellEnd"/>
      <w:r w:rsidRPr="00785D2F">
        <w:t xml:space="preserve">, situated right in front of the Mercedes-Benz Arena. Mercedes </w:t>
      </w:r>
      <w:proofErr w:type="spellStart"/>
      <w:r w:rsidRPr="00785D2F">
        <w:t>Platz</w:t>
      </w:r>
      <w:proofErr w:type="spellEnd"/>
      <w:r w:rsidRPr="00785D2F">
        <w:t xml:space="preserve"> will become the vibrant center for the dynamically growing urban quarter along the East Side Gallery with an expected footfall of 20 Million people annually. </w:t>
      </w:r>
    </w:p>
    <w:p w:rsidR="00785D2F" w:rsidRDefault="00785D2F">
      <w:r w:rsidRPr="00785D2F">
        <w:t xml:space="preserve">General </w:t>
      </w:r>
      <w:r w:rsidRPr="00785D2F">
        <w:t></w:t>
      </w:r>
    </w:p>
    <w:p w:rsidR="00785D2F" w:rsidRDefault="00785D2F" w:rsidP="00785D2F">
      <w:pPr>
        <w:pStyle w:val="ListParagraph"/>
        <w:numPr>
          <w:ilvl w:val="0"/>
          <w:numId w:val="1"/>
        </w:numPr>
      </w:pPr>
      <w:r>
        <w:t xml:space="preserve">Groundbreaking June 6 2016 </w:t>
      </w:r>
    </w:p>
    <w:p w:rsidR="00785D2F" w:rsidRDefault="00785D2F" w:rsidP="00785D2F">
      <w:pPr>
        <w:pStyle w:val="ListParagraph"/>
        <w:numPr>
          <w:ilvl w:val="0"/>
          <w:numId w:val="1"/>
        </w:numPr>
      </w:pPr>
      <w:r>
        <w:t xml:space="preserve">Construction approx. 2 years </w:t>
      </w:r>
    </w:p>
    <w:p w:rsidR="00785D2F" w:rsidRDefault="00785D2F" w:rsidP="00785D2F">
      <w:pPr>
        <w:pStyle w:val="ListParagraph"/>
        <w:numPr>
          <w:ilvl w:val="0"/>
          <w:numId w:val="1"/>
        </w:numPr>
      </w:pPr>
      <w:r w:rsidRPr="00785D2F">
        <w:t>Construction cost 200</w:t>
      </w:r>
      <w:r>
        <w:t xml:space="preserve"> Million Euros </w:t>
      </w:r>
    </w:p>
    <w:p w:rsidR="00785D2F" w:rsidRDefault="00785D2F" w:rsidP="00785D2F">
      <w:r w:rsidRPr="00785D2F">
        <w:t xml:space="preserve">Size and Technical Data </w:t>
      </w:r>
      <w:r w:rsidRPr="00785D2F">
        <w:t></w:t>
      </w:r>
    </w:p>
    <w:p w:rsidR="00785D2F" w:rsidRDefault="00785D2F" w:rsidP="00785D2F">
      <w:pPr>
        <w:pStyle w:val="ListParagraph"/>
        <w:numPr>
          <w:ilvl w:val="0"/>
          <w:numId w:val="2"/>
        </w:numPr>
      </w:pPr>
      <w:r w:rsidRPr="00785D2F">
        <w:t xml:space="preserve">Total area of Mercedes </w:t>
      </w:r>
      <w:proofErr w:type="spellStart"/>
      <w:r w:rsidRPr="00785D2F">
        <w:t>Platz</w:t>
      </w:r>
      <w:proofErr w:type="spellEnd"/>
      <w:r w:rsidRPr="00785D2F">
        <w:t xml:space="preserve"> site: 20.500 square meters o</w:t>
      </w:r>
    </w:p>
    <w:p w:rsidR="00785D2F" w:rsidRDefault="00785D2F" w:rsidP="00785D2F">
      <w:pPr>
        <w:pStyle w:val="ListParagraph"/>
        <w:numPr>
          <w:ilvl w:val="1"/>
          <w:numId w:val="2"/>
        </w:numPr>
      </w:pPr>
      <w:r w:rsidRPr="00785D2F">
        <w:t xml:space="preserve">about 6.500 square </w:t>
      </w:r>
      <w:proofErr w:type="gramStart"/>
      <w:r w:rsidRPr="00785D2F">
        <w:t>meters</w:t>
      </w:r>
      <w:proofErr w:type="gramEnd"/>
      <w:r w:rsidRPr="00785D2F">
        <w:t xml:space="preserve"> open space </w:t>
      </w:r>
    </w:p>
    <w:p w:rsidR="00785D2F" w:rsidRDefault="00785D2F" w:rsidP="00785D2F">
      <w:pPr>
        <w:pStyle w:val="ListParagraph"/>
        <w:numPr>
          <w:ilvl w:val="1"/>
          <w:numId w:val="2"/>
        </w:numPr>
      </w:pPr>
      <w:r w:rsidRPr="00785D2F">
        <w:t>two 7.000 square meter building sites w</w:t>
      </w:r>
      <w:r>
        <w:t xml:space="preserve">est and east of the open space </w:t>
      </w:r>
    </w:p>
    <w:p w:rsidR="00785D2F" w:rsidRDefault="00785D2F" w:rsidP="00785D2F">
      <w:pPr>
        <w:pStyle w:val="ListParagraph"/>
        <w:numPr>
          <w:ilvl w:val="0"/>
          <w:numId w:val="2"/>
        </w:numPr>
      </w:pPr>
      <w:r w:rsidRPr="00785D2F">
        <w:t>Total floor-space: about 70.000 square meters ove</w:t>
      </w:r>
      <w:r>
        <w:t xml:space="preserve">r four levels </w:t>
      </w:r>
    </w:p>
    <w:p w:rsidR="00785D2F" w:rsidRDefault="00785D2F" w:rsidP="00785D2F">
      <w:pPr>
        <w:pStyle w:val="ListParagraph"/>
        <w:numPr>
          <w:ilvl w:val="0"/>
          <w:numId w:val="2"/>
        </w:numPr>
      </w:pPr>
      <w:r w:rsidRPr="00785D2F">
        <w:t xml:space="preserve">Building height: 26,50 meter (with rooftop bar/visitor center, close to 30 meters) </w:t>
      </w:r>
    </w:p>
    <w:p w:rsidR="00785D2F" w:rsidRDefault="00785D2F" w:rsidP="00785D2F">
      <w:r w:rsidRPr="00785D2F">
        <w:t>C</w:t>
      </w:r>
      <w:r>
        <w:t xml:space="preserve">onstruction Details </w:t>
      </w:r>
    </w:p>
    <w:p w:rsidR="00785D2F" w:rsidRDefault="00785D2F" w:rsidP="00785D2F">
      <w:pPr>
        <w:pStyle w:val="ListParagraph"/>
        <w:numPr>
          <w:ilvl w:val="0"/>
          <w:numId w:val="3"/>
        </w:numPr>
      </w:pPr>
      <w:r w:rsidRPr="00785D2F">
        <w:t>Materials used in façade: clinker/metal/aluminum-glas</w:t>
      </w:r>
      <w:r>
        <w:t xml:space="preserve">s/fiber cement panels </w:t>
      </w:r>
    </w:p>
    <w:p w:rsidR="00785D2F" w:rsidRDefault="00785D2F" w:rsidP="00785D2F">
      <w:pPr>
        <w:pStyle w:val="ListParagraph"/>
        <w:numPr>
          <w:ilvl w:val="0"/>
          <w:numId w:val="3"/>
        </w:numPr>
      </w:pPr>
      <w:r w:rsidRPr="00785D2F">
        <w:t>Granite flooring on the plaza</w:t>
      </w:r>
    </w:p>
    <w:p w:rsidR="00785D2F" w:rsidRDefault="00785D2F" w:rsidP="00785D2F">
      <w:pPr>
        <w:pStyle w:val="ListParagraph"/>
        <w:numPr>
          <w:ilvl w:val="0"/>
          <w:numId w:val="3"/>
        </w:numPr>
      </w:pPr>
      <w:r w:rsidRPr="00785D2F">
        <w:t xml:space="preserve">61,000 m3 of concrete and approximately 9,900 tons of steel reinforcement are used for the body shell work of the four buildings </w:t>
      </w:r>
    </w:p>
    <w:p w:rsidR="00785D2F" w:rsidRDefault="00785D2F" w:rsidP="00785D2F">
      <w:pPr>
        <w:pStyle w:val="ListParagraph"/>
        <w:numPr>
          <w:ilvl w:val="0"/>
          <w:numId w:val="3"/>
        </w:numPr>
      </w:pPr>
      <w:r w:rsidRPr="00785D2F">
        <w:t xml:space="preserve">Over the time of construction 800 people will have worked on site  </w:t>
      </w:r>
    </w:p>
    <w:p w:rsidR="00785D2F" w:rsidRDefault="00785D2F" w:rsidP="00785D2F">
      <w:r w:rsidRPr="00785D2F">
        <w:t xml:space="preserve">Signage and Displays </w:t>
      </w:r>
    </w:p>
    <w:p w:rsidR="00785D2F" w:rsidRDefault="00785D2F" w:rsidP="00785D2F">
      <w:pPr>
        <w:pStyle w:val="ListParagraph"/>
        <w:numPr>
          <w:ilvl w:val="0"/>
          <w:numId w:val="4"/>
        </w:numPr>
      </w:pPr>
      <w:r w:rsidRPr="00785D2F">
        <w:t>8 Median</w:t>
      </w:r>
      <w:r>
        <w:t xml:space="preserve"> </w:t>
      </w:r>
      <w:r w:rsidRPr="00785D2F">
        <w:t>to</w:t>
      </w:r>
      <w:r>
        <w:t xml:space="preserve">wers with 2 Screens each 10 </w:t>
      </w:r>
      <w:proofErr w:type="spellStart"/>
      <w:r>
        <w:t>sqm</w:t>
      </w:r>
      <w:proofErr w:type="spellEnd"/>
    </w:p>
    <w:p w:rsidR="00785D2F" w:rsidRDefault="00785D2F" w:rsidP="00785D2F">
      <w:pPr>
        <w:pStyle w:val="ListParagraph"/>
        <w:numPr>
          <w:ilvl w:val="0"/>
          <w:numId w:val="4"/>
        </w:numPr>
      </w:pPr>
      <w:r w:rsidRPr="00785D2F">
        <w:t xml:space="preserve">2 LED Screens each 88 </w:t>
      </w:r>
      <w:proofErr w:type="spellStart"/>
      <w:r>
        <w:t>sqm</w:t>
      </w:r>
      <w:proofErr w:type="spellEnd"/>
      <w:r>
        <w:t xml:space="preserve"> on the UCI KINOWELT façade</w:t>
      </w:r>
    </w:p>
    <w:p w:rsidR="00785D2F" w:rsidRDefault="00785D2F" w:rsidP="00785D2F">
      <w:pPr>
        <w:pStyle w:val="ListParagraph"/>
        <w:numPr>
          <w:ilvl w:val="0"/>
          <w:numId w:val="4"/>
        </w:numPr>
      </w:pPr>
      <w:r w:rsidRPr="00785D2F">
        <w:t>1 LED Screen of 7</w:t>
      </w:r>
      <w:r>
        <w:t xml:space="preserve">0 </w:t>
      </w:r>
      <w:proofErr w:type="spellStart"/>
      <w:r>
        <w:t>sqm</w:t>
      </w:r>
      <w:proofErr w:type="spellEnd"/>
      <w:r>
        <w:t xml:space="preserve"> on the Music Hall façade </w:t>
      </w:r>
    </w:p>
    <w:p w:rsidR="0019738C" w:rsidRDefault="00785D2F" w:rsidP="00785D2F">
      <w:pPr>
        <w:pStyle w:val="ListParagraph"/>
        <w:numPr>
          <w:ilvl w:val="0"/>
          <w:numId w:val="4"/>
        </w:numPr>
      </w:pPr>
      <w:r w:rsidRPr="00785D2F">
        <w:t xml:space="preserve">1 LED Screen of 95 </w:t>
      </w:r>
      <w:proofErr w:type="spellStart"/>
      <w:r w:rsidRPr="00785D2F">
        <w:t>sqm</w:t>
      </w:r>
      <w:proofErr w:type="spellEnd"/>
      <w:r w:rsidRPr="00785D2F">
        <w:t xml:space="preserve"> on the Music Hall façade</w:t>
      </w:r>
    </w:p>
    <w:sectPr w:rsidR="0019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F9A"/>
    <w:multiLevelType w:val="hybridMultilevel"/>
    <w:tmpl w:val="773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914"/>
    <w:multiLevelType w:val="hybridMultilevel"/>
    <w:tmpl w:val="762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F12"/>
    <w:multiLevelType w:val="hybridMultilevel"/>
    <w:tmpl w:val="0A76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5323"/>
    <w:multiLevelType w:val="hybridMultilevel"/>
    <w:tmpl w:val="593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F"/>
    <w:rsid w:val="0019738C"/>
    <w:rsid w:val="007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5CA9"/>
  <w15:chartTrackingRefBased/>
  <w15:docId w15:val="{6FDDC4C8-4100-41B1-8976-232AC0D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E8E9.61772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Zebisch</dc:creator>
  <cp:keywords/>
  <dc:description/>
  <cp:lastModifiedBy>Cassandra Zebisch</cp:lastModifiedBy>
  <cp:revision>1</cp:revision>
  <dcterms:created xsi:type="dcterms:W3CDTF">2017-10-06T23:07:00Z</dcterms:created>
  <dcterms:modified xsi:type="dcterms:W3CDTF">2017-10-06T23:12:00Z</dcterms:modified>
</cp:coreProperties>
</file>